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6"/>
        <w:gridCol w:w="705"/>
        <w:gridCol w:w="566"/>
        <w:gridCol w:w="856"/>
        <w:gridCol w:w="704"/>
        <w:gridCol w:w="713"/>
        <w:gridCol w:w="1134"/>
        <w:gridCol w:w="988"/>
        <w:gridCol w:w="708"/>
        <w:gridCol w:w="709"/>
        <w:gridCol w:w="709"/>
        <w:gridCol w:w="709"/>
        <w:gridCol w:w="708"/>
        <w:gridCol w:w="431"/>
        <w:gridCol w:w="708"/>
        <w:gridCol w:w="851"/>
        <w:gridCol w:w="709"/>
        <w:gridCol w:w="850"/>
        <w:gridCol w:w="567"/>
        <w:gridCol w:w="709"/>
        <w:gridCol w:w="567"/>
        <w:gridCol w:w="709"/>
      </w:tblGrid>
      <w:tr w:rsidR="0011243D" w:rsidRPr="00E6171E" w:rsidTr="00925467">
        <w:trPr>
          <w:trHeight w:val="943"/>
        </w:trPr>
        <w:tc>
          <w:tcPr>
            <w:tcW w:w="566" w:type="dxa"/>
            <w:vMerge w:val="restart"/>
          </w:tcPr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bookmarkStart w:id="0" w:name="_GoBack"/>
            <w:bookmarkEnd w:id="0"/>
            <w:r w:rsidRPr="00E6171E">
              <w:rPr>
                <w:rFonts w:ascii="Angsana New" w:hAnsi="Angsana New" w:cs="Angsana New"/>
                <w:sz w:val="16"/>
                <w:szCs w:val="16"/>
              </w:rPr>
              <w:t>N°</w:t>
            </w: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d’ordre</w:t>
            </w: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8F40AF" w:rsidRDefault="008F40AF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8F40AF" w:rsidRDefault="008F40AF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8F40AF" w:rsidRPr="00E6171E" w:rsidRDefault="008F40AF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1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697" w:type="dxa"/>
            <w:gridSpan w:val="3"/>
          </w:tcPr>
          <w:p w:rsidR="00F81ADC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Indications générales du document (facture, bordereau d’achat, note de crédit, document d’importation,…)</w:t>
            </w:r>
          </w:p>
        </w:tc>
        <w:tc>
          <w:tcPr>
            <w:tcW w:w="6521" w:type="dxa"/>
            <w:gridSpan w:val="8"/>
          </w:tcPr>
          <w:p w:rsidR="00F81ADC" w:rsidRPr="00E6171E" w:rsidRDefault="00F81ADC" w:rsidP="00F77227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Pr="00E6171E" w:rsidRDefault="00F81ADC" w:rsidP="00F77227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Analyse du document</w:t>
            </w:r>
          </w:p>
        </w:tc>
        <w:tc>
          <w:tcPr>
            <w:tcW w:w="1848" w:type="dxa"/>
            <w:gridSpan w:val="3"/>
          </w:tcPr>
          <w:p w:rsidR="00F81ADC" w:rsidRDefault="00F81ADC" w:rsidP="00F81ADC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Default="00F81ADC" w:rsidP="00BF7A7D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Opérations pour </w:t>
            </w: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lesquel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F81ADC" w:rsidRDefault="009E1BAF" w:rsidP="00BF7A7D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les le</w:t>
            </w:r>
            <w:r w:rsidR="00F81ADC">
              <w:rPr>
                <w:rFonts w:ascii="Angsana New" w:hAnsi="Angsana New" w:cs="Angsana New"/>
                <w:sz w:val="16"/>
                <w:szCs w:val="16"/>
              </w:rPr>
              <w:t xml:space="preserve"> déclarant est tenu</w:t>
            </w:r>
          </w:p>
          <w:p w:rsidR="00F81ADC" w:rsidRDefault="009E1BAF" w:rsidP="00BF7A7D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a</w:t>
            </w:r>
            <w:r w:rsidR="00F81ADC">
              <w:rPr>
                <w:rFonts w:ascii="Angsana New" w:hAnsi="Angsana New" w:cs="Angsana New"/>
                <w:sz w:val="16"/>
                <w:szCs w:val="16"/>
              </w:rPr>
              <w:t>u paiement de la TVA</w:t>
            </w:r>
          </w:p>
          <w:p w:rsidR="00F81ADC" w:rsidRPr="00E6171E" w:rsidRDefault="00F81ADC" w:rsidP="00BF7A7D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(montant hors TVA)</w:t>
            </w:r>
          </w:p>
        </w:tc>
        <w:tc>
          <w:tcPr>
            <w:tcW w:w="708" w:type="dxa"/>
            <w:vMerge w:val="restart"/>
          </w:tcPr>
          <w:p w:rsidR="003F434A" w:rsidRDefault="003F434A" w:rsidP="003F434A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  <w:p w:rsidR="00F81ADC" w:rsidRDefault="00F81ADC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Acomptes</w:t>
            </w:r>
          </w:p>
          <w:p w:rsidR="003F434A" w:rsidRDefault="009E1BAF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r</w:t>
            </w:r>
            <w:r w:rsidR="003F434A">
              <w:rPr>
                <w:rFonts w:ascii="Angsana New" w:hAnsi="Angsana New" w:cs="Angsana New"/>
                <w:sz w:val="16"/>
                <w:szCs w:val="16"/>
              </w:rPr>
              <w:t>elatifs à des</w:t>
            </w:r>
          </w:p>
          <w:p w:rsidR="003F434A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acquisition</w:t>
            </w: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intracom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munautaires</w:t>
            </w:r>
            <w:proofErr w:type="spellEnd"/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(montant</w:t>
            </w:r>
          </w:p>
          <w:p w:rsidR="00BE4310" w:rsidRDefault="009E1BAF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h</w:t>
            </w:r>
            <w:r w:rsidR="00BE4310">
              <w:rPr>
                <w:rFonts w:ascii="Angsana New" w:hAnsi="Angsana New" w:cs="Angsana New"/>
                <w:sz w:val="16"/>
                <w:szCs w:val="16"/>
              </w:rPr>
              <w:t>ors TVA)</w:t>
            </w: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E4310" w:rsidRDefault="00BE431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8F40AF" w:rsidRDefault="008F40AF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8F40AF" w:rsidRDefault="008F40AF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8F40AF" w:rsidRDefault="008F40AF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E4310" w:rsidRPr="00E6171E" w:rsidRDefault="00DA5BF0" w:rsidP="00BE431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16</w:t>
            </w:r>
          </w:p>
        </w:tc>
        <w:tc>
          <w:tcPr>
            <w:tcW w:w="4962" w:type="dxa"/>
            <w:gridSpan w:val="7"/>
          </w:tcPr>
          <w:p w:rsidR="00F81ADC" w:rsidRDefault="00F81ADC" w:rsidP="003F434A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  <w:p w:rsidR="003F434A" w:rsidRPr="00E6171E" w:rsidRDefault="003F434A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TVA</w:t>
            </w:r>
          </w:p>
        </w:tc>
      </w:tr>
      <w:tr w:rsidR="00DA5BF0" w:rsidRPr="00E6171E" w:rsidTr="00DA5BF0">
        <w:trPr>
          <w:trHeight w:val="720"/>
        </w:trPr>
        <w:tc>
          <w:tcPr>
            <w:tcW w:w="566" w:type="dxa"/>
            <w:vMerge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Date</w:t>
            </w: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2</w:t>
            </w:r>
          </w:p>
        </w:tc>
        <w:tc>
          <w:tcPr>
            <w:tcW w:w="705" w:type="dxa"/>
            <w:vMerge w:val="restart"/>
          </w:tcPr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Fournisseur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0F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3</w:t>
            </w:r>
          </w:p>
        </w:tc>
        <w:tc>
          <w:tcPr>
            <w:tcW w:w="566" w:type="dxa"/>
            <w:vMerge w:val="restart"/>
          </w:tcPr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Montant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Total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(TVA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comprise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>)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4</w:t>
            </w:r>
          </w:p>
        </w:tc>
        <w:tc>
          <w:tcPr>
            <w:tcW w:w="856" w:type="dxa"/>
            <w:vMerge w:val="restart"/>
          </w:tcPr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Marchandises</w:t>
            </w:r>
            <w:r>
              <w:rPr>
                <w:rFonts w:ascii="Angsana New" w:hAnsi="Angsana New" w:cs="Angsana New"/>
                <w:sz w:val="16"/>
                <w:szCs w:val="16"/>
              </w:rPr>
              <w:t>,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m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 xml:space="preserve">atières </w:t>
            </w:r>
            <w:proofErr w:type="spellStart"/>
            <w:r w:rsidRPr="00E6171E">
              <w:rPr>
                <w:rFonts w:ascii="Angsana New" w:hAnsi="Angsana New" w:cs="Angsana New"/>
                <w:sz w:val="16"/>
                <w:szCs w:val="16"/>
              </w:rPr>
              <w:t>pre</w:t>
            </w:r>
            <w:proofErr w:type="spellEnd"/>
            <w:r w:rsidRPr="00E6171E"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 w:rsidRPr="00E6171E">
              <w:rPr>
                <w:rFonts w:ascii="Angsana New" w:hAnsi="Angsana New" w:cs="Angsana New"/>
                <w:sz w:val="16"/>
                <w:szCs w:val="16"/>
              </w:rPr>
              <w:t>mières</w:t>
            </w:r>
            <w:proofErr w:type="spellEnd"/>
            <w:r w:rsidRPr="00E6171E">
              <w:rPr>
                <w:rFonts w:ascii="Angsana New" w:hAnsi="Angsana New" w:cs="Angsana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m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>atiè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 w:rsidRPr="00E6171E">
              <w:rPr>
                <w:rFonts w:ascii="Angsana New" w:hAnsi="Angsana New" w:cs="Angsana New"/>
                <w:sz w:val="16"/>
                <w:szCs w:val="16"/>
              </w:rPr>
              <w:t>res</w:t>
            </w:r>
            <w:proofErr w:type="spellEnd"/>
            <w:r w:rsidRPr="00E6171E">
              <w:rPr>
                <w:rFonts w:ascii="Angsana New" w:hAnsi="Angsana New" w:cs="Angsana New"/>
                <w:sz w:val="16"/>
                <w:szCs w:val="16"/>
              </w:rPr>
              <w:t xml:space="preserve"> auxiliaires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 xml:space="preserve">(TVA </w:t>
            </w:r>
            <w:proofErr w:type="spellStart"/>
            <w:r w:rsidRPr="00E6171E">
              <w:rPr>
                <w:rFonts w:ascii="Angsana New" w:hAnsi="Angsana New" w:cs="Angsana New"/>
                <w:sz w:val="16"/>
                <w:szCs w:val="16"/>
              </w:rPr>
              <w:t>déducti</w:t>
            </w:r>
            <w:proofErr w:type="spellEnd"/>
            <w:r w:rsidRPr="00E6171E"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 w:rsidRPr="00E6171E">
              <w:rPr>
                <w:rFonts w:ascii="Angsana New" w:hAnsi="Angsana New" w:cs="Angsana New"/>
                <w:sz w:val="16"/>
                <w:szCs w:val="16"/>
              </w:rPr>
              <w:t>ble</w:t>
            </w:r>
            <w:proofErr w:type="spellEnd"/>
            <w:r w:rsidRPr="00E6171E">
              <w:rPr>
                <w:rFonts w:ascii="Angsana New" w:hAnsi="Angsana New" w:cs="Angsana New"/>
                <w:sz w:val="16"/>
                <w:szCs w:val="16"/>
              </w:rPr>
              <w:t xml:space="preserve"> non comprise)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(1)</w:t>
            </w: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5</w:t>
            </w:r>
          </w:p>
        </w:tc>
        <w:tc>
          <w:tcPr>
            <w:tcW w:w="704" w:type="dxa"/>
            <w:vMerge w:val="restart"/>
          </w:tcPr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Services,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b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>iens divers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e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>t autres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(TVA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>éductible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n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>on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c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>omprise)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(2)</w:t>
            </w: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6</w:t>
            </w:r>
          </w:p>
        </w:tc>
        <w:tc>
          <w:tcPr>
            <w:tcW w:w="713" w:type="dxa"/>
            <w:vMerge w:val="restart"/>
          </w:tcPr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Biens</w:t>
            </w:r>
          </w:p>
          <w:p w:rsidR="00DA5BF0" w:rsidRPr="00E6171E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d’investis-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 w:rsidRPr="00E6171E">
              <w:rPr>
                <w:rFonts w:ascii="Angsana New" w:hAnsi="Angsana New" w:cs="Angsana New"/>
                <w:sz w:val="16"/>
                <w:szCs w:val="16"/>
              </w:rPr>
              <w:t>sement</w:t>
            </w:r>
            <w:proofErr w:type="spellEnd"/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(TVA déductible non comprise)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(3)</w:t>
            </w: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</w:tcPr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Frais de justice et d’huissier</w:t>
            </w: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et </w:t>
            </w: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454ADE">
              <w:rPr>
                <w:rFonts w:ascii="Angsana New" w:hAnsi="Angsana New" w:cs="Angsana New"/>
                <w:sz w:val="16"/>
                <w:szCs w:val="16"/>
              </w:rPr>
              <w:t>débours</w:t>
            </w: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8</w:t>
            </w:r>
          </w:p>
        </w:tc>
        <w:tc>
          <w:tcPr>
            <w:tcW w:w="988" w:type="dxa"/>
            <w:vMerge w:val="restart"/>
          </w:tcPr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Nature</w:t>
            </w: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(Col. 6 et 7)</w:t>
            </w: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</w:tcPr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49340F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Notes de crédit reçues (TVA non comprise)</w:t>
            </w:r>
          </w:p>
        </w:tc>
        <w:tc>
          <w:tcPr>
            <w:tcW w:w="709" w:type="dxa"/>
            <w:vMerge w:val="restart"/>
          </w:tcPr>
          <w:p w:rsidR="00DA5BF0" w:rsidRDefault="00DA5BF0" w:rsidP="00E6171E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Quotité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Privée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s/col. 5 à 7 et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9 et 10 (TVA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comprise)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454ADE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</w:tcPr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Acquisitions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intracom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munautaires</w:t>
            </w:r>
            <w:proofErr w:type="spellEnd"/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de biens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(6)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</w:tcPr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Autres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Opérations</w:t>
            </w:r>
          </w:p>
          <w:p w:rsidR="00DA5BF0" w:rsidRPr="00E6171E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DA5BF0" w:rsidRDefault="00DA5BF0" w:rsidP="003F434A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TVA due à la suite</w:t>
            </w:r>
          </w:p>
        </w:tc>
        <w:tc>
          <w:tcPr>
            <w:tcW w:w="709" w:type="dxa"/>
            <w:vMerge w:val="restart"/>
          </w:tcPr>
          <w:p w:rsidR="00DA5BF0" w:rsidRDefault="00DA5BF0" w:rsidP="003F434A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TVA</w:t>
            </w: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déductible</w:t>
            </w: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en matière</w:t>
            </w: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de TVA</w:t>
            </w: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(13)</w:t>
            </w: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454ADE" w:rsidP="00592B75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21</w:t>
            </w:r>
          </w:p>
        </w:tc>
        <w:tc>
          <w:tcPr>
            <w:tcW w:w="1276" w:type="dxa"/>
            <w:gridSpan w:val="2"/>
          </w:tcPr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TVA non déductible</w:t>
            </w:r>
          </w:p>
          <w:p w:rsidR="00DA5BF0" w:rsidRPr="00E6171E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en matière de TVA</w:t>
            </w:r>
          </w:p>
        </w:tc>
      </w:tr>
      <w:tr w:rsidR="00DA5BF0" w:rsidRPr="00E6171E" w:rsidTr="00DA5BF0">
        <w:trPr>
          <w:trHeight w:val="1709"/>
        </w:trPr>
        <w:tc>
          <w:tcPr>
            <w:tcW w:w="566" w:type="dxa"/>
            <w:vMerge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A5BF0" w:rsidRPr="00E6171E" w:rsidRDefault="00DA5BF0" w:rsidP="007D068E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DA5BF0" w:rsidRPr="00E6171E" w:rsidRDefault="00DA5BF0" w:rsidP="007D068E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DA5BF0" w:rsidRPr="00E6171E" w:rsidRDefault="00DA5BF0" w:rsidP="00FD2144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DA5BF0" w:rsidRPr="00E6171E" w:rsidRDefault="00DA5BF0" w:rsidP="00FD2144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DA5BF0" w:rsidRPr="00E6171E" w:rsidRDefault="00DA5BF0" w:rsidP="00FD2144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DA5BF0" w:rsidRPr="00E6171E" w:rsidRDefault="00DA5BF0" w:rsidP="00FD2144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A5BF0" w:rsidRPr="00E6171E" w:rsidRDefault="00DA5BF0" w:rsidP="00FD2144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DA5BF0" w:rsidRPr="00E6171E" w:rsidRDefault="00DA5BF0" w:rsidP="00FD2144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Acquisitions</w:t>
            </w: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i</w:t>
            </w:r>
            <w:r w:rsidRPr="00E6171E">
              <w:rPr>
                <w:rFonts w:ascii="Angsana New" w:hAnsi="Angsana New" w:cs="Angsana New"/>
                <w:sz w:val="16"/>
                <w:szCs w:val="16"/>
              </w:rPr>
              <w:t>ntracom</w:t>
            </w:r>
            <w:proofErr w:type="spellEnd"/>
            <w:r w:rsidRPr="00E6171E"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 w:rsidRPr="00E6171E">
              <w:rPr>
                <w:rFonts w:ascii="Angsana New" w:hAnsi="Angsana New" w:cs="Angsana New"/>
                <w:sz w:val="16"/>
                <w:szCs w:val="16"/>
              </w:rPr>
              <w:t>munautaires</w:t>
            </w:r>
            <w:proofErr w:type="spellEnd"/>
            <w:r w:rsidRPr="00E6171E">
              <w:rPr>
                <w:rFonts w:ascii="Angsana New" w:hAnsi="Angsana New" w:cs="Angsana New"/>
                <w:sz w:val="16"/>
                <w:szCs w:val="16"/>
              </w:rPr>
              <w:t xml:space="preserve"> </w:t>
            </w: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de biens</w:t>
            </w: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(4)</w:t>
            </w: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Autres</w:t>
            </w: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opérations</w:t>
            </w: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 w:rsidRPr="00E6171E">
              <w:rPr>
                <w:rFonts w:ascii="Angsana New" w:hAnsi="Angsana New" w:cs="Angsana New"/>
                <w:sz w:val="16"/>
                <w:szCs w:val="16"/>
              </w:rPr>
              <w:t>(5)</w:t>
            </w: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CC285B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DA5BF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11</w:t>
            </w:r>
          </w:p>
        </w:tc>
        <w:tc>
          <w:tcPr>
            <w:tcW w:w="709" w:type="dxa"/>
            <w:vMerge/>
          </w:tcPr>
          <w:p w:rsidR="00DA5BF0" w:rsidRPr="00E6171E" w:rsidRDefault="00DA5BF0" w:rsidP="00B81BCD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A5BF0" w:rsidRPr="00E6171E" w:rsidRDefault="00DA5BF0" w:rsidP="00B81BCD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Services 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Intracom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munautaire</w:t>
            </w:r>
            <w:proofErr w:type="spellEnd"/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avec report de perception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(7)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14</w:t>
            </w:r>
          </w:p>
        </w:tc>
        <w:tc>
          <w:tcPr>
            <w:tcW w:w="431" w:type="dxa"/>
          </w:tcPr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Autres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(8)</w:t>
            </w: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F81ADC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592B75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15</w:t>
            </w:r>
          </w:p>
        </w:tc>
        <w:tc>
          <w:tcPr>
            <w:tcW w:w="708" w:type="dxa"/>
            <w:vMerge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d’</w:t>
            </w: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acqquisitions</w:t>
            </w:r>
            <w:proofErr w:type="spellEnd"/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intracom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munautaires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 xml:space="preserve"> et 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sur les services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intracom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munautaire</w:t>
            </w:r>
            <w:proofErr w:type="spellEnd"/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(9)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592B75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d’opération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fournies par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des </w:t>
            </w: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cocontra</w:t>
            </w:r>
            <w:proofErr w:type="spellEnd"/>
            <w:r>
              <w:rPr>
                <w:rFonts w:ascii="Angsana New" w:hAnsi="Angsana New" w:cs="Angsana New"/>
                <w:sz w:val="16"/>
                <w:szCs w:val="16"/>
              </w:rPr>
              <w:t>-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proofErr w:type="spellStart"/>
            <w:r>
              <w:rPr>
                <w:rFonts w:ascii="Angsana New" w:hAnsi="Angsana New" w:cs="Angsana New"/>
                <w:sz w:val="16"/>
                <w:szCs w:val="16"/>
              </w:rPr>
              <w:t>tants</w:t>
            </w:r>
            <w:proofErr w:type="spellEnd"/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(10)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d’importations 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en provenance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de pays non-membres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UE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(11)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de notes de crédit reçues (12)</w:t>
            </w: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1F0720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592B75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</w:tcPr>
          <w:p w:rsidR="00DA5BF0" w:rsidRPr="00E6171E" w:rsidRDefault="00DA5BF0" w:rsidP="003F434A">
            <w:pPr>
              <w:spacing w:after="0" w:line="240" w:lineRule="auto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s/ la quotité</w:t>
            </w: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privée</w:t>
            </w: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592B75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Solde déductible en matière d’ISR</w:t>
            </w: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3F434A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Default="00DA5BF0" w:rsidP="00592B75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23</w:t>
            </w:r>
          </w:p>
          <w:p w:rsidR="00DA5BF0" w:rsidRPr="00E6171E" w:rsidRDefault="00DA5BF0" w:rsidP="00592B75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416"/>
        </w:trPr>
        <w:tc>
          <w:tcPr>
            <w:tcW w:w="1697" w:type="dxa"/>
            <w:gridSpan w:val="3"/>
          </w:tcPr>
          <w:p w:rsidR="00DA5BF0" w:rsidRDefault="00DA5BF0" w:rsidP="0011243D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11243D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Report :</w:t>
            </w: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808080" w:themeFill="background1" w:themeFillShade="80"/>
          </w:tcPr>
          <w:p w:rsidR="00DA5BF0" w:rsidRPr="00C56309" w:rsidRDefault="00DA5BF0">
            <w:pPr>
              <w:rPr>
                <w:rFonts w:ascii="Angsana New" w:hAnsi="Angsana New" w:cs="Angsana New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DA5BF0" w:rsidRPr="0011243D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418"/>
        </w:trPr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419"/>
        </w:trPr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301"/>
        </w:trPr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402"/>
        </w:trPr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368"/>
        </w:trPr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251"/>
        </w:trPr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268"/>
        </w:trPr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164"/>
        </w:trPr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5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DA5BF0" w:rsidRPr="00E6171E" w:rsidTr="00DA5BF0">
        <w:trPr>
          <w:trHeight w:val="214"/>
        </w:trPr>
        <w:tc>
          <w:tcPr>
            <w:tcW w:w="1697" w:type="dxa"/>
            <w:gridSpan w:val="3"/>
          </w:tcPr>
          <w:p w:rsidR="00DA5BF0" w:rsidRDefault="00DA5BF0" w:rsidP="0011243D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A5BF0" w:rsidRPr="00E6171E" w:rsidRDefault="00DA5BF0" w:rsidP="0011243D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A reporter :</w:t>
            </w:r>
          </w:p>
        </w:tc>
        <w:tc>
          <w:tcPr>
            <w:tcW w:w="56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6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13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808080" w:themeFill="background1" w:themeFillShade="80"/>
          </w:tcPr>
          <w:p w:rsidR="00DA5BF0" w:rsidRPr="0011243D" w:rsidRDefault="00DA5BF0">
            <w:pPr>
              <w:rPr>
                <w:rFonts w:ascii="Angsana New" w:hAnsi="Angsana New" w:cs="Angsana New"/>
                <w:sz w:val="16"/>
                <w:szCs w:val="16"/>
                <w:highlight w:val="lightGray"/>
              </w:rPr>
            </w:pPr>
          </w:p>
        </w:tc>
        <w:tc>
          <w:tcPr>
            <w:tcW w:w="708" w:type="dxa"/>
          </w:tcPr>
          <w:p w:rsidR="00DA5BF0" w:rsidRPr="0011243D" w:rsidRDefault="00DA5BF0">
            <w:pPr>
              <w:rPr>
                <w:rFonts w:ascii="Angsana New" w:hAnsi="Angsana New" w:cs="Angsana New"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3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BF0" w:rsidRPr="00E6171E" w:rsidRDefault="00DA5BF0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</w:tbl>
    <w:p w:rsidR="009B5834" w:rsidRDefault="00431D90" w:rsidP="00431D90">
      <w:pPr>
        <w:pStyle w:val="Paragraphedeliste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16"/>
          <w:szCs w:val="16"/>
        </w:rPr>
        <w:t>A reporter à la grille 81 de</w:t>
      </w:r>
      <w:r w:rsidR="00185111">
        <w:rPr>
          <w:rFonts w:ascii="Angsana New" w:hAnsi="Angsana New" w:cs="Angsana New"/>
          <w:sz w:val="16"/>
          <w:szCs w:val="16"/>
        </w:rPr>
        <w:t xml:space="preserve"> la déclaration à la TVA</w:t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  <w:t>(8</w:t>
      </w:r>
      <w:r>
        <w:rPr>
          <w:rFonts w:ascii="Angsana New" w:hAnsi="Angsana New" w:cs="Angsana New"/>
          <w:sz w:val="16"/>
          <w:szCs w:val="16"/>
        </w:rPr>
        <w:t>) A reporter à la grille 8</w:t>
      </w:r>
      <w:r w:rsidR="00185111">
        <w:rPr>
          <w:rFonts w:ascii="Angsana New" w:hAnsi="Angsana New" w:cs="Angsana New"/>
          <w:sz w:val="16"/>
          <w:szCs w:val="16"/>
        </w:rPr>
        <w:t>7</w:t>
      </w:r>
      <w:r w:rsidRPr="00431D90">
        <w:rPr>
          <w:rFonts w:ascii="Angsana New" w:hAnsi="Angsana New" w:cs="Angsana New"/>
          <w:sz w:val="16"/>
          <w:szCs w:val="16"/>
        </w:rPr>
        <w:t xml:space="preserve"> de la déclaration à la TVA</w:t>
      </w:r>
    </w:p>
    <w:p w:rsidR="00431D90" w:rsidRDefault="00431D90" w:rsidP="00431D90">
      <w:pPr>
        <w:pStyle w:val="Paragraphedeliste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16"/>
          <w:szCs w:val="16"/>
        </w:rPr>
        <w:t>A reporter à la grille 82 de</w:t>
      </w:r>
      <w:r w:rsidR="00185111">
        <w:rPr>
          <w:rFonts w:ascii="Angsana New" w:hAnsi="Angsana New" w:cs="Angsana New"/>
          <w:sz w:val="16"/>
          <w:szCs w:val="16"/>
        </w:rPr>
        <w:t xml:space="preserve"> la déclaration à la TVA</w:t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  <w:t>(9</w:t>
      </w:r>
      <w:r>
        <w:rPr>
          <w:rFonts w:ascii="Angsana New" w:hAnsi="Angsana New" w:cs="Angsana New"/>
          <w:sz w:val="16"/>
          <w:szCs w:val="16"/>
        </w:rPr>
        <w:t>) A reporter à la grille 55</w:t>
      </w:r>
      <w:r w:rsidRPr="00431D90">
        <w:rPr>
          <w:rFonts w:ascii="Angsana New" w:hAnsi="Angsana New" w:cs="Angsana New"/>
          <w:sz w:val="16"/>
          <w:szCs w:val="16"/>
        </w:rPr>
        <w:t xml:space="preserve"> de la déclaration à la TVA</w:t>
      </w:r>
    </w:p>
    <w:p w:rsidR="00431D90" w:rsidRDefault="00431D90" w:rsidP="00431D90">
      <w:pPr>
        <w:pStyle w:val="Paragraphedeliste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16"/>
          <w:szCs w:val="16"/>
        </w:rPr>
        <w:t>A reporter à la grille 83 de la décl</w:t>
      </w:r>
      <w:r w:rsidR="00185111">
        <w:rPr>
          <w:rFonts w:ascii="Angsana New" w:hAnsi="Angsana New" w:cs="Angsana New"/>
          <w:sz w:val="16"/>
          <w:szCs w:val="16"/>
        </w:rPr>
        <w:t>aration à la TVA</w:t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</w:r>
      <w:r w:rsidR="00185111">
        <w:rPr>
          <w:rFonts w:ascii="Angsana New" w:hAnsi="Angsana New" w:cs="Angsana New"/>
          <w:sz w:val="16"/>
          <w:szCs w:val="16"/>
        </w:rPr>
        <w:tab/>
        <w:t>(10</w:t>
      </w:r>
      <w:r>
        <w:rPr>
          <w:rFonts w:ascii="Angsana New" w:hAnsi="Angsana New" w:cs="Angsana New"/>
          <w:sz w:val="16"/>
          <w:szCs w:val="16"/>
        </w:rPr>
        <w:t>) A reporter à la grille 56</w:t>
      </w:r>
      <w:r w:rsidRPr="00431D90">
        <w:rPr>
          <w:rFonts w:ascii="Angsana New" w:hAnsi="Angsana New" w:cs="Angsana New"/>
          <w:sz w:val="16"/>
          <w:szCs w:val="16"/>
        </w:rPr>
        <w:t xml:space="preserve"> de la déclaration à la TVA</w:t>
      </w:r>
    </w:p>
    <w:p w:rsidR="00431D90" w:rsidRDefault="00431D90" w:rsidP="00431D90">
      <w:pPr>
        <w:pStyle w:val="Paragraphedeliste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16"/>
          <w:szCs w:val="16"/>
        </w:rPr>
        <w:t>A reporter à la grille 84 de la déclaration à la TVA</w:t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  <w:t>(1</w:t>
      </w:r>
      <w:r w:rsidR="00185111">
        <w:rPr>
          <w:rFonts w:ascii="Angsana New" w:hAnsi="Angsana New" w:cs="Angsana New"/>
          <w:sz w:val="16"/>
          <w:szCs w:val="16"/>
        </w:rPr>
        <w:t>1</w:t>
      </w:r>
      <w:r>
        <w:rPr>
          <w:rFonts w:ascii="Angsana New" w:hAnsi="Angsana New" w:cs="Angsana New"/>
          <w:sz w:val="16"/>
          <w:szCs w:val="16"/>
        </w:rPr>
        <w:t>) A reporter à la grille 57</w:t>
      </w:r>
      <w:r w:rsidRPr="00431D90">
        <w:rPr>
          <w:rFonts w:ascii="Angsana New" w:hAnsi="Angsana New" w:cs="Angsana New"/>
          <w:sz w:val="16"/>
          <w:szCs w:val="16"/>
        </w:rPr>
        <w:t xml:space="preserve"> de la déclaration à la TVA</w:t>
      </w:r>
    </w:p>
    <w:p w:rsidR="00431D90" w:rsidRDefault="00431D90" w:rsidP="00431D90">
      <w:pPr>
        <w:pStyle w:val="Paragraphedeliste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16"/>
          <w:szCs w:val="16"/>
        </w:rPr>
        <w:t>A reporter à la grille 85 de la déclaration à la TVA</w:t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  <w:t>(1</w:t>
      </w:r>
      <w:r w:rsidR="00185111">
        <w:rPr>
          <w:rFonts w:ascii="Angsana New" w:hAnsi="Angsana New" w:cs="Angsana New"/>
          <w:sz w:val="16"/>
          <w:szCs w:val="16"/>
        </w:rPr>
        <w:t>2</w:t>
      </w:r>
      <w:r>
        <w:rPr>
          <w:rFonts w:ascii="Angsana New" w:hAnsi="Angsana New" w:cs="Angsana New"/>
          <w:sz w:val="16"/>
          <w:szCs w:val="16"/>
        </w:rPr>
        <w:t>) A reporter à la grille 63</w:t>
      </w:r>
      <w:r w:rsidRPr="00431D90">
        <w:rPr>
          <w:rFonts w:ascii="Angsana New" w:hAnsi="Angsana New" w:cs="Angsana New"/>
          <w:sz w:val="16"/>
          <w:szCs w:val="16"/>
        </w:rPr>
        <w:t xml:space="preserve"> de la déclaration à la TVA</w:t>
      </w:r>
    </w:p>
    <w:p w:rsidR="00431D90" w:rsidRDefault="00431D90" w:rsidP="00431D90">
      <w:pPr>
        <w:pStyle w:val="Paragraphedeliste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16"/>
          <w:szCs w:val="16"/>
        </w:rPr>
        <w:t>A reporter à la grille 86 de la déclaration à la TVA</w:t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</w:r>
      <w:r>
        <w:rPr>
          <w:rFonts w:ascii="Angsana New" w:hAnsi="Angsana New" w:cs="Angsana New"/>
          <w:sz w:val="16"/>
          <w:szCs w:val="16"/>
        </w:rPr>
        <w:tab/>
        <w:t>(1</w:t>
      </w:r>
      <w:r w:rsidR="00185111">
        <w:rPr>
          <w:rFonts w:ascii="Angsana New" w:hAnsi="Angsana New" w:cs="Angsana New"/>
          <w:sz w:val="16"/>
          <w:szCs w:val="16"/>
        </w:rPr>
        <w:t>3</w:t>
      </w:r>
      <w:r>
        <w:rPr>
          <w:rFonts w:ascii="Angsana New" w:hAnsi="Angsana New" w:cs="Angsana New"/>
          <w:sz w:val="16"/>
          <w:szCs w:val="16"/>
        </w:rPr>
        <w:t>) A reporter à la grille 59</w:t>
      </w:r>
      <w:r w:rsidRPr="00431D90">
        <w:rPr>
          <w:rFonts w:ascii="Angsana New" w:hAnsi="Angsana New" w:cs="Angsana New"/>
          <w:sz w:val="16"/>
          <w:szCs w:val="16"/>
        </w:rPr>
        <w:t xml:space="preserve"> de la déclaration à la TVA</w:t>
      </w:r>
    </w:p>
    <w:p w:rsidR="00AB710B" w:rsidRPr="005237F8" w:rsidRDefault="00185111" w:rsidP="00431D90">
      <w:pPr>
        <w:pStyle w:val="Paragraphedeliste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16"/>
          <w:szCs w:val="16"/>
        </w:rPr>
      </w:pPr>
      <w:r w:rsidRPr="005237F8">
        <w:rPr>
          <w:rFonts w:ascii="Angsana New" w:hAnsi="Angsana New" w:cs="Angsana New"/>
          <w:sz w:val="16"/>
          <w:szCs w:val="16"/>
        </w:rPr>
        <w:t>A reporter à la grille 88 de la déclaration TVA</w:t>
      </w:r>
    </w:p>
    <w:sectPr w:rsidR="00AB710B" w:rsidRPr="005237F8" w:rsidSect="00261CE7">
      <w:headerReference w:type="default" r:id="rId9"/>
      <w:pgSz w:w="16838" w:h="11906" w:orient="landscape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44" w:rsidRDefault="00723244" w:rsidP="00425A0B">
      <w:pPr>
        <w:spacing w:after="0" w:line="240" w:lineRule="auto"/>
      </w:pPr>
      <w:r>
        <w:separator/>
      </w:r>
    </w:p>
  </w:endnote>
  <w:endnote w:type="continuationSeparator" w:id="0">
    <w:p w:rsidR="00723244" w:rsidRDefault="00723244" w:rsidP="0042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44" w:rsidRDefault="00723244" w:rsidP="00425A0B">
      <w:pPr>
        <w:spacing w:after="0" w:line="240" w:lineRule="auto"/>
      </w:pPr>
      <w:r>
        <w:separator/>
      </w:r>
    </w:p>
  </w:footnote>
  <w:footnote w:type="continuationSeparator" w:id="0">
    <w:p w:rsidR="00723244" w:rsidRDefault="00723244" w:rsidP="0042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0B" w:rsidRDefault="00425A0B" w:rsidP="00425A0B">
    <w:pPr>
      <w:pStyle w:val="En-tte"/>
      <w:jc w:val="center"/>
    </w:pPr>
    <w:r>
      <w:t>DEPENSES – FACTURIER D’ENTREE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998"/>
    <w:multiLevelType w:val="hybridMultilevel"/>
    <w:tmpl w:val="F024320C"/>
    <w:lvl w:ilvl="0" w:tplc="01383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8E"/>
    <w:rsid w:val="0011243D"/>
    <w:rsid w:val="00126A28"/>
    <w:rsid w:val="00167D02"/>
    <w:rsid w:val="001847B3"/>
    <w:rsid w:val="00185111"/>
    <w:rsid w:val="001F0720"/>
    <w:rsid w:val="00212639"/>
    <w:rsid w:val="00261CE7"/>
    <w:rsid w:val="00277E3A"/>
    <w:rsid w:val="002B10BE"/>
    <w:rsid w:val="002B563E"/>
    <w:rsid w:val="0038220F"/>
    <w:rsid w:val="00397241"/>
    <w:rsid w:val="003C0D48"/>
    <w:rsid w:val="003F434A"/>
    <w:rsid w:val="0040197B"/>
    <w:rsid w:val="00425A0B"/>
    <w:rsid w:val="00431D90"/>
    <w:rsid w:val="00454ADE"/>
    <w:rsid w:val="0049340F"/>
    <w:rsid w:val="005237F8"/>
    <w:rsid w:val="00592B75"/>
    <w:rsid w:val="005A4768"/>
    <w:rsid w:val="00622AD3"/>
    <w:rsid w:val="00635429"/>
    <w:rsid w:val="00656715"/>
    <w:rsid w:val="00662AA2"/>
    <w:rsid w:val="00671879"/>
    <w:rsid w:val="006A73B2"/>
    <w:rsid w:val="0071024D"/>
    <w:rsid w:val="00723244"/>
    <w:rsid w:val="007D068E"/>
    <w:rsid w:val="008F40AF"/>
    <w:rsid w:val="00925467"/>
    <w:rsid w:val="009A2DED"/>
    <w:rsid w:val="009B5834"/>
    <w:rsid w:val="009E1BAF"/>
    <w:rsid w:val="00A55DA0"/>
    <w:rsid w:val="00AB710B"/>
    <w:rsid w:val="00B10C8F"/>
    <w:rsid w:val="00B77ECD"/>
    <w:rsid w:val="00B81BCD"/>
    <w:rsid w:val="00B92978"/>
    <w:rsid w:val="00BE4310"/>
    <w:rsid w:val="00BF7A7D"/>
    <w:rsid w:val="00C05240"/>
    <w:rsid w:val="00C56309"/>
    <w:rsid w:val="00CA6ABD"/>
    <w:rsid w:val="00CC285B"/>
    <w:rsid w:val="00DA5BF0"/>
    <w:rsid w:val="00DB3B44"/>
    <w:rsid w:val="00E330E3"/>
    <w:rsid w:val="00E6171E"/>
    <w:rsid w:val="00F7604A"/>
    <w:rsid w:val="00F77227"/>
    <w:rsid w:val="00F81ADC"/>
    <w:rsid w:val="00F929E6"/>
    <w:rsid w:val="00FD0F5B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A0B"/>
  </w:style>
  <w:style w:type="paragraph" w:styleId="Pieddepage">
    <w:name w:val="footer"/>
    <w:basedOn w:val="Normal"/>
    <w:link w:val="PieddepageCar"/>
    <w:uiPriority w:val="99"/>
    <w:unhideWhenUsed/>
    <w:rsid w:val="0042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A0B"/>
  </w:style>
  <w:style w:type="paragraph" w:styleId="Paragraphedeliste">
    <w:name w:val="List Paragraph"/>
    <w:basedOn w:val="Normal"/>
    <w:uiPriority w:val="34"/>
    <w:qFormat/>
    <w:rsid w:val="00431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A0B"/>
  </w:style>
  <w:style w:type="paragraph" w:styleId="Pieddepage">
    <w:name w:val="footer"/>
    <w:basedOn w:val="Normal"/>
    <w:link w:val="PieddepageCar"/>
    <w:uiPriority w:val="99"/>
    <w:unhideWhenUsed/>
    <w:rsid w:val="0042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A0B"/>
  </w:style>
  <w:style w:type="paragraph" w:styleId="Paragraphedeliste">
    <w:name w:val="List Paragraph"/>
    <w:basedOn w:val="Normal"/>
    <w:uiPriority w:val="34"/>
    <w:qFormat/>
    <w:rsid w:val="00431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8BBA-E27F-4A7A-8AE9-75C66008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Fédéral Finances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MARIE-CHRISTINE F.S.D.</dc:creator>
  <cp:lastModifiedBy>Fanny Chantereau</cp:lastModifiedBy>
  <cp:revision>2</cp:revision>
  <cp:lastPrinted>2013-12-17T09:19:00Z</cp:lastPrinted>
  <dcterms:created xsi:type="dcterms:W3CDTF">2014-01-06T13:07:00Z</dcterms:created>
  <dcterms:modified xsi:type="dcterms:W3CDTF">2014-01-06T13:07:00Z</dcterms:modified>
</cp:coreProperties>
</file>